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82DC" w14:textId="77777777" w:rsidR="004F2977" w:rsidRDefault="004F2977" w:rsidP="004F297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Договор № _____</w:t>
      </w:r>
    </w:p>
    <w:p w14:paraId="5D3AE53F" w14:textId="77777777" w:rsidR="004F2977" w:rsidRDefault="004F2977" w:rsidP="004F297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обучение по дополнительным образовательным программам</w:t>
      </w:r>
    </w:p>
    <w:p w14:paraId="37798BFC" w14:textId="77777777" w:rsidR="004F2977" w:rsidRDefault="004F2977" w:rsidP="004F2977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14:paraId="4CFC242E" w14:textId="513E9754" w:rsidR="004F2977" w:rsidRDefault="004F2977" w:rsidP="004F2977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г. Омск                                                                                   «___» _____________ 20 _г. </w:t>
      </w:r>
    </w:p>
    <w:p w14:paraId="0004C631" w14:textId="77777777" w:rsidR="004F2977" w:rsidRDefault="004F2977" w:rsidP="004F2977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14:paraId="5233F23C" w14:textId="57182F88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Бюджетное общеобразовательное учреждение города Омска «Средняя общеобразовательная школа № 96», осуществляющее образовательную деятельность (далее - образовательная организация) на основании лицензии № Л035-01273-55/00385431 от 28 ноября 2014 г., выданной Министерством образования Омской области, в лице директора </w:t>
      </w:r>
      <w:r w:rsidR="00447333">
        <w:rPr>
          <w:rFonts w:ascii="Times New Roman" w:hAnsi="Times New Roman"/>
          <w:sz w:val="26"/>
          <w:szCs w:val="26"/>
          <w:lang w:eastAsia="ru-RU"/>
        </w:rPr>
        <w:t>Рябиковой Марины Григорьевны</w:t>
      </w:r>
      <w:r>
        <w:rPr>
          <w:rFonts w:ascii="Times New Roman" w:hAnsi="Times New Roman"/>
          <w:sz w:val="26"/>
          <w:szCs w:val="26"/>
          <w:lang w:eastAsia="ru-RU"/>
        </w:rPr>
        <w:t>, действующего на основании Устава – Исполнитель, и ___________________________________________________________,</w:t>
      </w:r>
    </w:p>
    <w:p w14:paraId="2DE0B6A0" w14:textId="77777777" w:rsidR="004F2977" w:rsidRDefault="004F2977" w:rsidP="004F2977">
      <w:pPr>
        <w:spacing w:after="0"/>
        <w:jc w:val="center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sz w:val="26"/>
          <w:szCs w:val="26"/>
          <w:vertAlign w:val="superscript"/>
          <w:lang w:eastAsia="ru-RU"/>
        </w:rPr>
        <w:t>(Ф.И.О. полностью родителя (законного представителя))</w:t>
      </w:r>
    </w:p>
    <w:p w14:paraId="20CADCC3" w14:textId="77777777" w:rsidR="004F2977" w:rsidRDefault="004F2977" w:rsidP="004F297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далее –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Потребитель,  заключили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настоящий договор о нижеследующем: </w:t>
      </w:r>
    </w:p>
    <w:p w14:paraId="2183E701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C41D3C0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 Предмет договора</w:t>
      </w:r>
    </w:p>
    <w:p w14:paraId="6465440A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Исполнитель предоставляет, а Потребитель оплачивает обучение своего ребенка __________________________________________________________________ </w:t>
      </w:r>
    </w:p>
    <w:p w14:paraId="1BF024ED" w14:textId="77777777" w:rsidR="004F2977" w:rsidRDefault="004F2977" w:rsidP="004F2977">
      <w:pPr>
        <w:spacing w:after="0"/>
        <w:ind w:firstLine="709"/>
        <w:jc w:val="center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sz w:val="26"/>
          <w:szCs w:val="26"/>
          <w:vertAlign w:val="superscript"/>
          <w:lang w:eastAsia="ru-RU"/>
        </w:rPr>
        <w:t>(Ф.И.О. полностью)</w:t>
      </w:r>
    </w:p>
    <w:p w14:paraId="66C56426" w14:textId="77777777" w:rsidR="004F2977" w:rsidRDefault="004F2977" w:rsidP="004F297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дополнительной образовательной программе «______________________________» в соответствии с образовательными программами Исполнителя.</w:t>
      </w:r>
    </w:p>
    <w:p w14:paraId="3D9FEDA8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Срок обучения по дополнительной образовательной программе составляет _______ лет (месяцев) в объеме ___________ часов. </w:t>
      </w:r>
    </w:p>
    <w:p w14:paraId="3B6D166E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3024FFA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2. Права Исполнителя и Потребителя</w:t>
      </w:r>
    </w:p>
    <w:p w14:paraId="6AC317BD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2.1. Исполнитель вправе самостоятельно осуществлять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образовательный  процесс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 учредительными документами</w:t>
      </w:r>
    </w:p>
    <w:p w14:paraId="59729968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Исполнителя и настоящим договором, а также в соответствии с локальными нормативными актами Исполнителя. </w:t>
      </w:r>
    </w:p>
    <w:p w14:paraId="1C740C44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 Потребитель вправе:</w:t>
      </w:r>
    </w:p>
    <w:p w14:paraId="2B074C3E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14:paraId="5204C18F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2.2.2. Обращаться к работникам Исполнителя по вопросам, касающимся процесса обучения в организации, осуществляющей образовательную деятельность.</w:t>
      </w:r>
    </w:p>
    <w:p w14:paraId="1B827F64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85DDD24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2.2.4. Пользоваться имуществом Исполнителя, необходимым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для  осуществления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образовательного процесса.</w:t>
      </w:r>
    </w:p>
    <w:p w14:paraId="43F9A8A9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2.2.5. Пользоваться образовательными услугами, предоставляемыми Исполнителем и не входящими в образовательную программу, на основании отдельного договора.</w:t>
      </w:r>
    </w:p>
    <w:p w14:paraId="5BC83B87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BA0859B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 Обязанности Исполнителя и Потребителя</w:t>
      </w:r>
    </w:p>
    <w:p w14:paraId="483263CC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 Исполнитель обязуется:</w:t>
      </w:r>
    </w:p>
    <w:p w14:paraId="502B76CE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3.1.1. Зачислить Потребителя,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качестве  обучающегося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курсов дошкольной подготовки.</w:t>
      </w:r>
    </w:p>
    <w:p w14:paraId="2E7993AE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  расписанием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занятий Исполнителя.</w:t>
      </w:r>
    </w:p>
    <w:p w14:paraId="092341B2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3.1.3. Создать Потребителю необходимые условия для освоения выбранной образовательной программы.</w:t>
      </w:r>
    </w:p>
    <w:p w14:paraId="289C0815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3.1.4.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14:paraId="04EECCDF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3.1.5. Принимать от Потребителя и (или) Заказчика оплату за образовательные услуги.</w:t>
      </w:r>
    </w:p>
    <w:p w14:paraId="5836462D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3.1.6. После прохождения Потребителем полного курса обучения и успешной итоговой аттестации обеспечить выдачу документа об образовании установленного образца.</w:t>
      </w:r>
    </w:p>
    <w:p w14:paraId="352F0AE8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3.1.7.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68C248F6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 Потребитель обязуется:</w:t>
      </w:r>
    </w:p>
    <w:p w14:paraId="0075E7AD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3.2.1. Посещать занятия согласно учебному расписанию.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Извещать  Исполнителя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 причинах отсутствия на занятиях.</w:t>
      </w:r>
    </w:p>
    <w:p w14:paraId="46459750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3.2.2. Выполнять задания для подготовки к занятиям, предусмотренных образовательной программой.</w:t>
      </w:r>
    </w:p>
    <w:p w14:paraId="76CAAC21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3.2.3. При поступлении в организацию, осуществляющую образовательную деятельность, и в процессе обучения, своевременно представлять и получать все необходимые документы.</w:t>
      </w:r>
    </w:p>
    <w:p w14:paraId="583A7203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5534B907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3.2.5.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62AB1683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3.3. Потребитель обязан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договором.</w:t>
      </w:r>
    </w:p>
    <w:p w14:paraId="588B78AE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9A183EC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4. Стоимость услуг, сроки и порядок их оплаты</w:t>
      </w:r>
    </w:p>
    <w:p w14:paraId="444EF756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 Полная стоимость платных образовательных услуг за весь период обучения Потребителя составляет __________________ в месяц. </w:t>
      </w:r>
    </w:p>
    <w:p w14:paraId="247368CC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14:paraId="7A8829AE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4.2. Оплата образовательных услуг может производиться частями по соглашению сторон.</w:t>
      </w:r>
    </w:p>
    <w:p w14:paraId="54B3F4AA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4.3. Оплата производится не позднее ____ числа каждого месяца.</w:t>
      </w:r>
    </w:p>
    <w:p w14:paraId="16BE12B9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4.4. Оплата образовательных услуг подтверждается путем представления Исполнителю платежного документа об оплате.</w:t>
      </w:r>
    </w:p>
    <w:p w14:paraId="14E10B71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4.5. При предоставлении Потребителю академического отпуска или по болезни оплата образовательных услуг за текущий период засчитывается Потребителю после его выхода из академического отпуска.</w:t>
      </w:r>
    </w:p>
    <w:p w14:paraId="1880A56D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A5702FE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5. Основания изменения и расторжения договора</w:t>
      </w:r>
    </w:p>
    <w:p w14:paraId="171A8D30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70A725C7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5.2. Настоящий договор может быть расторгнут по соглашению сторон.</w:t>
      </w:r>
    </w:p>
    <w:p w14:paraId="57613E19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5.3. Настоящий договор может быть расторгнут Исполнителем в одностороннем порядке в случаях:</w:t>
      </w:r>
    </w:p>
    <w:p w14:paraId="48983A32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-просрочки оплаты Потребителем образовательных услуг;</w:t>
      </w:r>
    </w:p>
    <w:p w14:paraId="12FD6656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-ненадлежащего исполнения обязательств договору;</w:t>
      </w:r>
    </w:p>
    <w:p w14:paraId="1E4BA060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-в иных случаях, предусмотренных действующим законодательством Российской Федерации.</w:t>
      </w:r>
    </w:p>
    <w:p w14:paraId="56544004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5.4. Исполнитель вправе отказаться от исполнения обязательств по договору при условии полного возмещения Потребителю убытков.</w:t>
      </w:r>
    </w:p>
    <w:p w14:paraId="2AB5076F" w14:textId="1F69F8A5" w:rsidR="004F2977" w:rsidRPr="00DC20DA" w:rsidRDefault="004F2977" w:rsidP="00DC20D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5.5. Потребитель вправе отказаться от исполнения настоящего договора при условии оплаты Исполнителю фактически понесенных им расходов.</w:t>
      </w:r>
    </w:p>
    <w:p w14:paraId="7DEB05A9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3C452A84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6. Ответственность за неисполнение или ненадлежащее</w:t>
      </w:r>
    </w:p>
    <w:p w14:paraId="664CC83A" w14:textId="77777777" w:rsidR="00DC20DA" w:rsidRDefault="004F2977" w:rsidP="00DC20DA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исполнение обязательств по договору, порядок разрешения споров</w:t>
      </w:r>
    </w:p>
    <w:p w14:paraId="070AAB1C" w14:textId="74406AC4" w:rsidR="004F2977" w:rsidRPr="00DC20DA" w:rsidRDefault="004F2977" w:rsidP="00176E3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F530E63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6.2. Окончание срока действия договора не освобождает стороны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от  ответственности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за его нарушение.</w:t>
      </w:r>
    </w:p>
    <w:p w14:paraId="705BD529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6.3. Все споры между Исполнителем и Потребителем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0E0D8700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3800BD47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7. Срок действия договора</w:t>
      </w:r>
    </w:p>
    <w:p w14:paraId="0F6A2211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7.1. Договор вступает в силу со дня его заключения сторонами и действует до полного исполнения сторонами обязательств.</w:t>
      </w:r>
    </w:p>
    <w:p w14:paraId="75A98E69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4C940BE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8. Заключительные положения</w:t>
      </w:r>
    </w:p>
    <w:p w14:paraId="37C57065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8.1. Под периодом предоставления образовательных услуг (периодом обучения) понимается промежуток времени с даты начала занятий до даты окончания занятий.</w:t>
      </w:r>
    </w:p>
    <w:p w14:paraId="2C75B573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8.2. Стороны по своему усмотрению вправе дополнить настоящий договор иными условиями.</w:t>
      </w:r>
    </w:p>
    <w:p w14:paraId="3ABEBFB0" w14:textId="77777777" w:rsidR="004F2977" w:rsidRDefault="004F2977" w:rsidP="004F297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FD52263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9. Адреса и реквизиты сторон</w:t>
      </w:r>
    </w:p>
    <w:p w14:paraId="6E94FEA3" w14:textId="77777777" w:rsidR="004F2977" w:rsidRDefault="004F2977" w:rsidP="004F2977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915"/>
      </w:tblGrid>
      <w:tr w:rsidR="004F2977" w14:paraId="2F3679AC" w14:textId="77777777" w:rsidTr="004F2977">
        <w:tc>
          <w:tcPr>
            <w:tcW w:w="4927" w:type="dxa"/>
          </w:tcPr>
          <w:p w14:paraId="64F9A8C7" w14:textId="77777777" w:rsidR="004F2977" w:rsidRDefault="004F2977">
            <w:pPr>
              <w:spacing w:after="0"/>
              <w:ind w:right="458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ИСПОЛНИТЕЛЬ</w:t>
            </w:r>
          </w:p>
          <w:p w14:paraId="58CCB3FB" w14:textId="77777777" w:rsidR="004F2977" w:rsidRDefault="004F2977">
            <w:pPr>
              <w:pStyle w:val="1"/>
              <w:widowControl w:val="0"/>
              <w:ind w:right="458"/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Бюджетное общеобразовательное учреждение города Омска «Средняя общеобразовательная школа № 96»</w:t>
            </w:r>
          </w:p>
          <w:p w14:paraId="0854AFDD" w14:textId="5640B8EC" w:rsidR="004F2977" w:rsidRDefault="004F2977">
            <w:pPr>
              <w:pStyle w:val="1"/>
              <w:widowControl w:val="0"/>
              <w:ind w:right="45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sz w:val="24"/>
                <w:szCs w:val="24"/>
                <w:lang w:eastAsia="en-US"/>
              </w:rPr>
              <w:t>5501039431</w:t>
            </w: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 xml:space="preserve"> КПП </w:t>
            </w:r>
            <w:r>
              <w:rPr>
                <w:rFonts w:eastAsia="Calibri"/>
                <w:sz w:val="24"/>
                <w:szCs w:val="24"/>
                <w:lang w:eastAsia="en-US"/>
              </w:rPr>
              <w:t>550301001</w:t>
            </w:r>
          </w:p>
          <w:p w14:paraId="0C032322" w14:textId="5F92E035" w:rsidR="00692407" w:rsidRDefault="00692407" w:rsidP="00692407">
            <w:pPr>
              <w:pStyle w:val="1"/>
              <w:widowControl w:val="0"/>
              <w:ind w:right="45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 xml:space="preserve">Лицевой счет </w:t>
            </w:r>
            <w:r w:rsidRPr="00692407">
              <w:rPr>
                <w:rFonts w:eastAsia="Calibri"/>
                <w:sz w:val="24"/>
                <w:szCs w:val="24"/>
                <w:lang w:eastAsia="en-US"/>
              </w:rPr>
              <w:t>Департамент финансов и контроля Администрации города Омска (БОУ 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92407">
              <w:rPr>
                <w:rFonts w:eastAsia="Calibri"/>
                <w:sz w:val="24"/>
                <w:szCs w:val="24"/>
                <w:lang w:eastAsia="en-US"/>
              </w:rPr>
              <w:t>Омска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92407">
              <w:rPr>
                <w:rFonts w:eastAsia="Calibri"/>
                <w:sz w:val="24"/>
                <w:szCs w:val="24"/>
                <w:lang w:eastAsia="en-US"/>
              </w:rPr>
              <w:t>«Средняя общеобразовательная школа № 96» л/с 922.02.254.8</w:t>
            </w:r>
          </w:p>
          <w:p w14:paraId="109E84EB" w14:textId="77777777" w:rsidR="00DC20DA" w:rsidRPr="00DC20DA" w:rsidRDefault="00DC20DA" w:rsidP="00DC20DA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0DA">
              <w:rPr>
                <w:rFonts w:ascii="Times New Roman" w:eastAsia="Calibri" w:hAnsi="Times New Roman"/>
                <w:sz w:val="24"/>
                <w:szCs w:val="24"/>
              </w:rPr>
              <w:t>Отделение Омск Банка России//УФК по Омской области г. Омск</w:t>
            </w:r>
          </w:p>
          <w:p w14:paraId="2C5DF494" w14:textId="77777777" w:rsidR="00DC20DA" w:rsidRPr="00DC20DA" w:rsidRDefault="00DC20DA" w:rsidP="00DC20DA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0DA">
              <w:rPr>
                <w:rFonts w:ascii="Times New Roman" w:eastAsia="Calibri" w:hAnsi="Times New Roman"/>
                <w:sz w:val="24"/>
                <w:szCs w:val="24"/>
              </w:rPr>
              <w:t>Р/с 03234643527010005200</w:t>
            </w:r>
          </w:p>
          <w:p w14:paraId="2B7C9700" w14:textId="77777777" w:rsidR="00DC20DA" w:rsidRPr="00DC20DA" w:rsidRDefault="00DC20DA" w:rsidP="00DC20DA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0DA">
              <w:rPr>
                <w:rFonts w:ascii="Times New Roman" w:eastAsia="Calibri" w:hAnsi="Times New Roman"/>
                <w:sz w:val="24"/>
                <w:szCs w:val="24"/>
              </w:rPr>
              <w:t>К/</w:t>
            </w:r>
            <w:proofErr w:type="spellStart"/>
            <w:r w:rsidRPr="00DC20DA">
              <w:rPr>
                <w:rFonts w:ascii="Times New Roman" w:eastAsia="Calibri" w:hAnsi="Times New Roman"/>
                <w:sz w:val="24"/>
                <w:szCs w:val="24"/>
              </w:rPr>
              <w:t>сч</w:t>
            </w:r>
            <w:proofErr w:type="spellEnd"/>
            <w:r w:rsidRPr="00DC20DA">
              <w:rPr>
                <w:rFonts w:ascii="Times New Roman" w:eastAsia="Calibri" w:hAnsi="Times New Roman"/>
                <w:sz w:val="24"/>
                <w:szCs w:val="24"/>
              </w:rPr>
              <w:t xml:space="preserve"> 40102810245370000044</w:t>
            </w:r>
          </w:p>
          <w:p w14:paraId="20B045C5" w14:textId="65B9AE8B" w:rsidR="00DC20DA" w:rsidRDefault="00DC20DA" w:rsidP="00DC20DA">
            <w:pPr>
              <w:pStyle w:val="1"/>
              <w:widowControl w:val="0"/>
              <w:ind w:right="458"/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</w:pPr>
            <w:r w:rsidRPr="00DC20DA">
              <w:rPr>
                <w:rFonts w:eastAsia="Calibri"/>
                <w:sz w:val="24"/>
                <w:szCs w:val="24"/>
                <w:lang w:eastAsia="en-US"/>
              </w:rPr>
              <w:t>БИК 015209001</w:t>
            </w:r>
          </w:p>
          <w:p w14:paraId="039A93FF" w14:textId="77777777" w:rsidR="00447333" w:rsidRDefault="00447333" w:rsidP="00447333">
            <w:pPr>
              <w:pStyle w:val="1"/>
              <w:widowControl w:val="0"/>
              <w:ind w:right="45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 918-700</w:t>
            </w:r>
          </w:p>
          <w:p w14:paraId="0532A04E" w14:textId="6E82914D" w:rsidR="00447333" w:rsidRDefault="00447333" w:rsidP="0044733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6440</w:t>
            </w:r>
            <w:r w:rsidR="00176E3D">
              <w:rPr>
                <w:rFonts w:ascii="Times New Roman" w:eastAsia="Calibri" w:hAnsi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Омск, 21 Амурская, 37/1</w:t>
            </w:r>
          </w:p>
          <w:p w14:paraId="33EB5DB8" w14:textId="77777777" w:rsidR="004F2977" w:rsidRDefault="004F2977">
            <w:pPr>
              <w:pStyle w:val="1"/>
              <w:widowControl w:val="0"/>
              <w:ind w:right="458"/>
              <w:jc w:val="both"/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</w:pPr>
          </w:p>
          <w:p w14:paraId="234CD980" w14:textId="77777777" w:rsidR="00692407" w:rsidRDefault="004F2977">
            <w:pPr>
              <w:pStyle w:val="1"/>
              <w:widowControl w:val="0"/>
              <w:ind w:right="458"/>
              <w:jc w:val="both"/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 xml:space="preserve">Директор </w:t>
            </w:r>
          </w:p>
          <w:p w14:paraId="67772AAB" w14:textId="5AB9C1CE" w:rsidR="004F2977" w:rsidRDefault="004F2977">
            <w:pPr>
              <w:pStyle w:val="1"/>
              <w:widowControl w:val="0"/>
              <w:ind w:right="458"/>
              <w:jc w:val="both"/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_____________ / ____________</w:t>
            </w:r>
          </w:p>
          <w:p w14:paraId="61ACBF41" w14:textId="34B0FDD5" w:rsidR="004F2977" w:rsidRDefault="004F297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 xml:space="preserve"> подпись                          расшифровка</w:t>
            </w:r>
          </w:p>
        </w:tc>
        <w:tc>
          <w:tcPr>
            <w:tcW w:w="4927" w:type="dxa"/>
            <w:hideMark/>
          </w:tcPr>
          <w:p w14:paraId="3B321859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ПОТРЕБИТЕЛЬ</w:t>
            </w:r>
          </w:p>
          <w:p w14:paraId="0BDCF237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ФИО ______________________________ </w:t>
            </w:r>
          </w:p>
          <w:p w14:paraId="3644E054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___________________________________ </w:t>
            </w:r>
          </w:p>
          <w:p w14:paraId="0B5EC0C6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Адрес регистрации __________________ </w:t>
            </w:r>
          </w:p>
          <w:p w14:paraId="4D161FA1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___________________________________ </w:t>
            </w:r>
          </w:p>
          <w:p w14:paraId="64C84A10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Паспорт: серия ______ номер _________</w:t>
            </w:r>
          </w:p>
          <w:p w14:paraId="72CE3B33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выдан _____________________________ </w:t>
            </w:r>
          </w:p>
          <w:p w14:paraId="6CC2093D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___________________________________ </w:t>
            </w:r>
          </w:p>
          <w:p w14:paraId="6AE950C9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Телефон ___________________________ </w:t>
            </w:r>
          </w:p>
          <w:p w14:paraId="13CD10F4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_____________/_____________________</w:t>
            </w:r>
          </w:p>
          <w:p w14:paraId="3D1023B4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 xml:space="preserve">          подпись                                расшифровка</w:t>
            </w:r>
          </w:p>
        </w:tc>
      </w:tr>
      <w:tr w:rsidR="004F2977" w14:paraId="37FBC9F1" w14:textId="77777777" w:rsidTr="004F2977">
        <w:tc>
          <w:tcPr>
            <w:tcW w:w="4927" w:type="dxa"/>
          </w:tcPr>
          <w:p w14:paraId="57E687AF" w14:textId="77777777" w:rsidR="004F2977" w:rsidRDefault="004F2977">
            <w:pPr>
              <w:spacing w:after="0"/>
              <w:ind w:right="458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41F03A5D" w14:textId="77777777" w:rsidR="004F2977" w:rsidRDefault="004F2977">
            <w:pPr>
              <w:spacing w:after="0"/>
              <w:ind w:left="46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517EF951" w14:textId="77777777" w:rsidR="004F2977" w:rsidRDefault="004F2977" w:rsidP="004F29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24817126" w14:textId="77777777" w:rsidR="00DE370E" w:rsidRDefault="00DE370E"/>
    <w:sectPr w:rsidR="00DE370E" w:rsidSect="00DC20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0E"/>
    <w:rsid w:val="00176E3D"/>
    <w:rsid w:val="00447333"/>
    <w:rsid w:val="004F2977"/>
    <w:rsid w:val="005A5F2F"/>
    <w:rsid w:val="00692407"/>
    <w:rsid w:val="00DC20DA"/>
    <w:rsid w:val="00D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CB2B"/>
  <w15:chartTrackingRefBased/>
  <w15:docId w15:val="{7AA5F684-7C7A-4096-9851-6601C63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9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DC2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2023-09-25T11:29:00Z</dcterms:created>
  <dcterms:modified xsi:type="dcterms:W3CDTF">2024-09-18T09:41:00Z</dcterms:modified>
</cp:coreProperties>
</file>